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C" w:rsidRDefault="00B6047C" w:rsidP="00CE6DD1">
      <w:pPr>
        <w:jc w:val="center"/>
      </w:pPr>
      <w:r>
        <w:t>LOUISIANA DEPARTMENT OF AGRICULTURE AND FORESTRY</w:t>
      </w:r>
    </w:p>
    <w:p w:rsidR="00B6047C" w:rsidRDefault="00B6047C" w:rsidP="00CE6DD1">
      <w:pPr>
        <w:jc w:val="center"/>
      </w:pPr>
      <w:r>
        <w:t>BOARD OF ANIMAL HEALTH</w:t>
      </w:r>
    </w:p>
    <w:p w:rsidR="00B6047C" w:rsidRDefault="0024619F" w:rsidP="00CE6DD1">
      <w:pPr>
        <w:jc w:val="center"/>
      </w:pPr>
      <w:r>
        <w:t>April</w:t>
      </w:r>
      <w:bookmarkStart w:id="0" w:name="_GoBack"/>
      <w:bookmarkEnd w:id="0"/>
      <w:r>
        <w:t xml:space="preserve"> 09, 2015</w:t>
      </w:r>
      <w:r w:rsidR="00B6047C">
        <w:t xml:space="preserve"> - 10:00 A.M.</w:t>
      </w:r>
    </w:p>
    <w:p w:rsidR="00B6047C" w:rsidRDefault="00B6047C" w:rsidP="00CE6DD1">
      <w:pPr>
        <w:jc w:val="center"/>
      </w:pPr>
      <w:r>
        <w:t>VETERANS MEMORIAL AUDITORIUM</w:t>
      </w:r>
    </w:p>
    <w:p w:rsidR="00B6047C" w:rsidRDefault="00B6047C" w:rsidP="00CE6DD1">
      <w:pPr>
        <w:jc w:val="center"/>
      </w:pPr>
      <w:r>
        <w:t>5825 FLORIDA BOULEVARD</w:t>
      </w:r>
    </w:p>
    <w:p w:rsidR="00B6047C" w:rsidRDefault="00B6047C" w:rsidP="00CE6DD1">
      <w:pPr>
        <w:jc w:val="center"/>
      </w:pPr>
      <w:r>
        <w:t>BATON ROUGE, LOUISIANA 70806</w:t>
      </w:r>
    </w:p>
    <w:p w:rsidR="00B6047C" w:rsidRDefault="00B6047C" w:rsidP="00CE6DD1">
      <w:pPr>
        <w:jc w:val="center"/>
      </w:pPr>
      <w:r>
        <w:t>Proceedings</w:t>
      </w:r>
    </w:p>
    <w:p w:rsidR="00B6047C" w:rsidRDefault="00B6047C" w:rsidP="00D929D9"/>
    <w:p w:rsidR="00B6047C" w:rsidRDefault="00B6047C" w:rsidP="00CE6DD1">
      <w:pPr>
        <w:jc w:val="center"/>
      </w:pPr>
    </w:p>
    <w:p w:rsidR="00B6047C" w:rsidRDefault="00B6047C" w:rsidP="00CE6DD1">
      <w:pPr>
        <w:jc w:val="center"/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B6047C" w:rsidRDefault="00B6047C" w:rsidP="00CE6DD1">
      <w:r>
        <w:t>The meeting was called to order by C</w:t>
      </w:r>
      <w:r w:rsidR="007A7000">
        <w:t>hairman Dr. Maxwell Lea at 10:04</w:t>
      </w:r>
      <w:r>
        <w:t xml:space="preserve"> a.m.</w:t>
      </w:r>
    </w:p>
    <w:p w:rsidR="00B6047C" w:rsidRDefault="00B6047C" w:rsidP="00CE6DD1"/>
    <w:p w:rsidR="00B6047C" w:rsidRDefault="00B6047C" w:rsidP="00CE6DD1">
      <w:pPr>
        <w:rPr>
          <w:b/>
          <w:u w:val="single"/>
        </w:rPr>
      </w:pPr>
      <w:r w:rsidRPr="00C93360">
        <w:rPr>
          <w:b/>
          <w:u w:val="single"/>
        </w:rPr>
        <w:t>PLEDGE OF ALLEGENCE</w:t>
      </w:r>
    </w:p>
    <w:p w:rsidR="00B6047C" w:rsidRPr="00C93360" w:rsidRDefault="00B6047C" w:rsidP="00CE6DD1">
      <w:r>
        <w:t>Dr. Lea led the board in the pledge.</w:t>
      </w:r>
    </w:p>
    <w:p w:rsidR="00B6047C" w:rsidRDefault="00B6047C" w:rsidP="00CE6DD1">
      <w:pPr>
        <w:rPr>
          <w:b/>
          <w:u w:val="single"/>
        </w:rPr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B6047C" w:rsidRDefault="00B6047C" w:rsidP="00CE6DD1">
      <w:r>
        <w:t>The roll was called by Mr. John Walther.</w:t>
      </w:r>
    </w:p>
    <w:p w:rsidR="00B6047C" w:rsidRDefault="00B6047C" w:rsidP="00CE6DD1"/>
    <w:p w:rsidR="00B6047C" w:rsidRDefault="00B6047C" w:rsidP="00CE6DD1"/>
    <w:p w:rsidR="00B6047C" w:rsidRDefault="00B6047C" w:rsidP="00CE6DD1">
      <w:pPr>
        <w:rPr>
          <w:b/>
        </w:rPr>
      </w:pPr>
      <w:r>
        <w:rPr>
          <w:b/>
        </w:rPr>
        <w:t xml:space="preserve">Members Present: </w:t>
      </w:r>
    </w:p>
    <w:p w:rsidR="00B6047C" w:rsidRDefault="006114BA" w:rsidP="00CE6DD1">
      <w:r>
        <w:t>Giles Brown,</w:t>
      </w:r>
      <w:r w:rsidR="00B6047C">
        <w:t xml:space="preserve"> Gary Greene, DVM, William </w:t>
      </w:r>
      <w:proofErr w:type="spellStart"/>
      <w:r w:rsidR="00B6047C">
        <w:t>Holdm</w:t>
      </w:r>
      <w:r>
        <w:t>an</w:t>
      </w:r>
      <w:proofErr w:type="spellEnd"/>
      <w:r>
        <w:t>, Maxwell Lea, DVM, Law Ponder,</w:t>
      </w:r>
      <w:r w:rsidR="00B6047C">
        <w:t xml:space="preserve"> Tom </w:t>
      </w:r>
      <w:proofErr w:type="spellStart"/>
      <w:r w:rsidR="00B6047C">
        <w:t>Ardoin</w:t>
      </w:r>
      <w:proofErr w:type="spellEnd"/>
      <w:r w:rsidR="00B6047C">
        <w:t>, John Van Bennett, Thomas Early, Cr</w:t>
      </w:r>
      <w:r w:rsidR="000B67B4">
        <w:t>aig Fontenot, DVM, Cyd Collins,</w:t>
      </w:r>
      <w:r w:rsidR="00CE7714">
        <w:t xml:space="preserve"> and</w:t>
      </w:r>
      <w:r w:rsidR="00B6047C">
        <w:t xml:space="preserve"> Euge</w:t>
      </w:r>
      <w:r>
        <w:t>ne Robertson</w:t>
      </w:r>
      <w:r w:rsidR="00E360F6">
        <w:t>.</w:t>
      </w:r>
    </w:p>
    <w:p w:rsidR="00E360F6" w:rsidRDefault="00E360F6" w:rsidP="00CE6DD1"/>
    <w:p w:rsidR="00E360F6" w:rsidRDefault="00E360F6" w:rsidP="00CE6DD1">
      <w:r>
        <w:t>Mr. Walther declared a quorum was met.</w:t>
      </w:r>
    </w:p>
    <w:p w:rsidR="00B6047C" w:rsidRDefault="00B6047C" w:rsidP="00CE6DD1"/>
    <w:p w:rsidR="00B6047C" w:rsidRDefault="00B6047C" w:rsidP="00CE6DD1">
      <w:pPr>
        <w:rPr>
          <w:b/>
        </w:rPr>
      </w:pPr>
      <w:r>
        <w:rPr>
          <w:b/>
        </w:rPr>
        <w:t>Members Absent:</w:t>
      </w:r>
    </w:p>
    <w:p w:rsidR="00B6047C" w:rsidRDefault="00B6047C" w:rsidP="00CE6DD1">
      <w:r>
        <w:t xml:space="preserve">Chris </w:t>
      </w:r>
      <w:proofErr w:type="gramStart"/>
      <w:r>
        <w:t>Tauzin,</w:t>
      </w:r>
      <w:proofErr w:type="gramEnd"/>
      <w:r>
        <w:t xml:space="preserve"> and Tim </w:t>
      </w:r>
      <w:proofErr w:type="spellStart"/>
      <w:r>
        <w:t>Veillion</w:t>
      </w:r>
      <w:proofErr w:type="spellEnd"/>
      <w:r>
        <w:t>.</w:t>
      </w:r>
      <w:r w:rsidR="00CE7714">
        <w:t xml:space="preserve"> </w:t>
      </w:r>
      <w:proofErr w:type="gramStart"/>
      <w:r w:rsidR="00CE7714">
        <w:t xml:space="preserve">James Clark Cooper, DVM, Lennie “Tim” Crawford, Bob </w:t>
      </w:r>
      <w:proofErr w:type="spellStart"/>
      <w:r w:rsidR="00CE7714">
        <w:t>Pitre</w:t>
      </w:r>
      <w:proofErr w:type="spellEnd"/>
      <w:r w:rsidR="00CE7714">
        <w:t xml:space="preserve">, Butch </w:t>
      </w:r>
      <w:proofErr w:type="spellStart"/>
      <w:r w:rsidR="00CE7714">
        <w:t>Racca</w:t>
      </w:r>
      <w:proofErr w:type="spellEnd"/>
      <w:r w:rsidR="00CE7714">
        <w:t xml:space="preserve"> and Rayburn Smith.</w:t>
      </w:r>
      <w:proofErr w:type="gramEnd"/>
    </w:p>
    <w:p w:rsidR="00B6047C" w:rsidRDefault="00B6047C" w:rsidP="00CE6DD1"/>
    <w:p w:rsidR="00B6047C" w:rsidRDefault="00B6047C" w:rsidP="00CE6DD1">
      <w:r w:rsidRPr="0075059F">
        <w:rPr>
          <w:b/>
        </w:rPr>
        <w:t>Guest Present</w:t>
      </w:r>
      <w:r>
        <w:t>:</w:t>
      </w:r>
    </w:p>
    <w:p w:rsidR="00B6047C" w:rsidRDefault="00B6047C" w:rsidP="00CE6DD1">
      <w:r>
        <w:t xml:space="preserve"> Daniel Myrick, DV</w:t>
      </w:r>
      <w:r w:rsidR="0024619F">
        <w:t>M, LDAF, Fred Bass, LDAF,</w:t>
      </w:r>
      <w:r>
        <w:t xml:space="preserve"> John Walther, LDAF, Diane Stacy, DVM, LDAF, Stacy Welch, LDAF, Parrish Foote, LDAF, Jonathon Roberts, DVM, LDAF, Ron</w:t>
      </w:r>
      <w:r w:rsidR="0024619F">
        <w:t xml:space="preserve"> Harrell, LA Farm Bureau Association,</w:t>
      </w:r>
      <w:r w:rsidR="00C74B5C">
        <w:t xml:space="preserve">  Lindsey Hunter</w:t>
      </w:r>
      <w:r w:rsidR="00215701">
        <w:t>, Attorney General</w:t>
      </w:r>
      <w:r w:rsidR="00C74B5C">
        <w:t>’s Office</w:t>
      </w:r>
      <w:r w:rsidR="0024619F">
        <w:t xml:space="preserve">, Mark Scurria, DVM, LDAF, Mike Barrington, DVM, LDAF, John Smith, LDAF, Jim Miller, Guest, Clay Miller, Guest, and Jim </w:t>
      </w:r>
      <w:proofErr w:type="spellStart"/>
      <w:r w:rsidR="0024619F">
        <w:t>Lacour</w:t>
      </w:r>
      <w:proofErr w:type="spellEnd"/>
      <w:r w:rsidR="0024619F">
        <w:t>, LWL&amp;F</w:t>
      </w:r>
    </w:p>
    <w:p w:rsidR="006076C3" w:rsidRDefault="006076C3" w:rsidP="00CE6DD1"/>
    <w:p w:rsidR="006076C3" w:rsidRDefault="0018190F" w:rsidP="00CE6DD1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6076C3" w:rsidRDefault="00C74B5C" w:rsidP="00CE6DD1">
      <w:r>
        <w:t>Lindsey Hunter with the Attorney General Office</w:t>
      </w:r>
      <w:r w:rsidR="006076C3">
        <w:t xml:space="preserve"> was here to conduct the hearing for Amite Livestock Sales. She went over the rules and regulations:</w:t>
      </w:r>
    </w:p>
    <w:p w:rsidR="006076C3" w:rsidRDefault="006076C3" w:rsidP="006076C3">
      <w:pPr>
        <w:numPr>
          <w:ilvl w:val="0"/>
          <w:numId w:val="1"/>
        </w:numPr>
      </w:pPr>
      <w:r>
        <w:t>The financial stability, business integrity, and fiduciary responsibility of the applicant.</w:t>
      </w:r>
    </w:p>
    <w:p w:rsidR="006076C3" w:rsidRDefault="006076C3" w:rsidP="006076C3">
      <w:pPr>
        <w:numPr>
          <w:ilvl w:val="0"/>
          <w:numId w:val="1"/>
        </w:numPr>
      </w:pPr>
      <w:r>
        <w:t xml:space="preserve">The adequacy of the facilities to be used. </w:t>
      </w:r>
    </w:p>
    <w:p w:rsidR="006076C3" w:rsidRDefault="006076C3" w:rsidP="006076C3">
      <w:pPr>
        <w:numPr>
          <w:ilvl w:val="0"/>
          <w:numId w:val="1"/>
        </w:numPr>
      </w:pPr>
      <w:r>
        <w:t>The present market services elsewhere available to the trade area to be served by the proposed public</w:t>
      </w:r>
      <w:r w:rsidR="00852ECB">
        <w:t xml:space="preserve"> livestock market.</w:t>
      </w:r>
    </w:p>
    <w:p w:rsidR="00852ECB" w:rsidRDefault="00852ECB" w:rsidP="001F20D5">
      <w:pPr>
        <w:numPr>
          <w:ilvl w:val="0"/>
          <w:numId w:val="1"/>
        </w:numPr>
      </w:pPr>
      <w:r>
        <w:t>Whether the proposed public livestock market would be permanent and continuous.</w:t>
      </w:r>
    </w:p>
    <w:p w:rsidR="00852ECB" w:rsidRDefault="00852ECB" w:rsidP="006076C3">
      <w:pPr>
        <w:numPr>
          <w:ilvl w:val="0"/>
          <w:numId w:val="1"/>
        </w:numPr>
      </w:pPr>
      <w:r>
        <w:lastRenderedPageBreak/>
        <w:t>The benefits to be derived by the livestock industry from the establishment and operation of the proposed public livestock market.</w:t>
      </w:r>
    </w:p>
    <w:p w:rsidR="00852ECB" w:rsidRDefault="00852ECB" w:rsidP="00852ECB">
      <w:pPr>
        <w:numPr>
          <w:ilvl w:val="0"/>
          <w:numId w:val="1"/>
        </w:numPr>
      </w:pPr>
      <w:r>
        <w:t>The economic feasibility of the proposed public livestock market.</w:t>
      </w:r>
    </w:p>
    <w:p w:rsidR="002F6F2B" w:rsidRDefault="002F6F2B" w:rsidP="002F6F2B">
      <w:pPr>
        <w:ind w:left="720"/>
      </w:pPr>
    </w:p>
    <w:p w:rsidR="00AB0E5E" w:rsidRDefault="00852ECB" w:rsidP="00AB0E5E">
      <w:r>
        <w:t>The board determined that he did qualify to operate a public livestock market and to be granted</w:t>
      </w:r>
      <w:r w:rsidR="00AB0E5E">
        <w:t xml:space="preserve"> the charter.</w:t>
      </w:r>
    </w:p>
    <w:p w:rsidR="000555D2" w:rsidRDefault="000555D2" w:rsidP="00852ECB">
      <w:r>
        <w:t>.</w:t>
      </w:r>
    </w:p>
    <w:p w:rsidR="00AB0E5E" w:rsidRDefault="00AB0E5E" w:rsidP="00AB0E5E">
      <w:pPr>
        <w:rPr>
          <w:b/>
          <w:u w:val="single"/>
        </w:rPr>
      </w:pPr>
      <w:r>
        <w:rPr>
          <w:b/>
          <w:u w:val="single"/>
        </w:rPr>
        <w:t>Motion</w:t>
      </w:r>
    </w:p>
    <w:p w:rsidR="00AB0E5E" w:rsidRPr="00AB0E5E" w:rsidRDefault="00AB0E5E" w:rsidP="00AB0E5E">
      <w:pPr>
        <w:rPr>
          <w:b/>
          <w:u w:val="single"/>
        </w:rPr>
      </w:pPr>
      <w:r>
        <w:t xml:space="preserve">Mr. Brown made a motion to approve the charter. Mr. </w:t>
      </w:r>
      <w:proofErr w:type="spellStart"/>
      <w:r>
        <w:t>Racca</w:t>
      </w:r>
      <w:proofErr w:type="spellEnd"/>
      <w:r>
        <w:t xml:space="preserve"> seconded the motion. Motion passed.</w:t>
      </w:r>
    </w:p>
    <w:p w:rsidR="00AB0E5E" w:rsidRPr="006076C3" w:rsidRDefault="00C74B5C" w:rsidP="00AB0E5E">
      <w:r>
        <w:t>Mr. Brown recused</w:t>
      </w:r>
      <w:r w:rsidR="00AB0E5E">
        <w:t xml:space="preserve"> himself from voting.</w:t>
      </w:r>
    </w:p>
    <w:p w:rsidR="00AB0E5E" w:rsidRPr="00AB0E5E" w:rsidRDefault="00AB0E5E" w:rsidP="00852ECB">
      <w:pPr>
        <w:rPr>
          <w:b/>
          <w:u w:val="single"/>
        </w:rPr>
      </w:pPr>
    </w:p>
    <w:p w:rsidR="00B6047C" w:rsidRDefault="00B6047C" w:rsidP="00CE6DD1"/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B6047C" w:rsidRDefault="00B6047C" w:rsidP="00CE6DD1">
      <w:r>
        <w:t>Dr. Lea asked if there were any public comments and there was none.</w:t>
      </w:r>
    </w:p>
    <w:p w:rsidR="00B6047C" w:rsidRPr="001F5260" w:rsidRDefault="00B6047C" w:rsidP="00CE6DD1"/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B6047C" w:rsidRPr="0075059F" w:rsidRDefault="00B6047C" w:rsidP="00CE6DD1">
      <w:pPr>
        <w:rPr>
          <w:b/>
          <w:u w:val="single"/>
        </w:rPr>
      </w:pPr>
      <w:r w:rsidRPr="0075059F">
        <w:rPr>
          <w:b/>
          <w:u w:val="single"/>
        </w:rPr>
        <w:t>MOTION:</w:t>
      </w:r>
    </w:p>
    <w:p w:rsidR="00B6047C" w:rsidRDefault="00354EB9" w:rsidP="00CE6DD1">
      <w:r>
        <w:t>Mr. Robertson</w:t>
      </w:r>
      <w:r w:rsidR="00215701">
        <w:t xml:space="preserve"> made a </w:t>
      </w:r>
      <w:r>
        <w:t>motion to approve the minutes</w:t>
      </w:r>
      <w:r w:rsidR="00215701">
        <w:t xml:space="preserve"> for the</w:t>
      </w:r>
      <w:r>
        <w:t xml:space="preserve"> May 29, 2014 meeting. Mr. </w:t>
      </w:r>
      <w:proofErr w:type="spellStart"/>
      <w:r>
        <w:t>Pitre</w:t>
      </w:r>
      <w:proofErr w:type="spellEnd"/>
      <w:r w:rsidR="00B6047C">
        <w:t xml:space="preserve"> seconded the motion. Motion carried unanimously.</w:t>
      </w:r>
    </w:p>
    <w:p w:rsidR="00B6047C" w:rsidRDefault="00B6047C" w:rsidP="00CE6DD1">
      <w:pPr>
        <w:rPr>
          <w:b/>
          <w:u w:val="single"/>
        </w:rPr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REPORTS OF OFFICERS, BOARDS, AND STANDING COMMITTEES</w:t>
      </w:r>
    </w:p>
    <w:p w:rsidR="00B6047C" w:rsidRDefault="00B6047C" w:rsidP="00FC5D78">
      <w:r>
        <w:t>Dr. Stacy gave</w:t>
      </w:r>
      <w:r w:rsidR="00407ED2">
        <w:t xml:space="preserve"> updates and totals for </w:t>
      </w:r>
      <w:proofErr w:type="spellStart"/>
      <w:r w:rsidR="00407ED2">
        <w:t>Trichomoniasis</w:t>
      </w:r>
      <w:proofErr w:type="spellEnd"/>
      <w:r w:rsidR="00407ED2">
        <w:t xml:space="preserve"> for 2013 vs 2014.</w:t>
      </w:r>
      <w:r w:rsidR="00E360F6">
        <w:t xml:space="preserve"> </w:t>
      </w:r>
      <w:r w:rsidR="00407ED2">
        <w:t xml:space="preserve">She gave totals for Equine </w:t>
      </w:r>
      <w:proofErr w:type="spellStart"/>
      <w:r w:rsidR="00407ED2">
        <w:t>Piroplasmosis</w:t>
      </w:r>
      <w:proofErr w:type="spellEnd"/>
      <w:r w:rsidR="00407ED2">
        <w:t xml:space="preserve">, </w:t>
      </w:r>
      <w:r w:rsidR="00E360F6">
        <w:t>Equine</w:t>
      </w:r>
      <w:r w:rsidR="00407ED2">
        <w:t xml:space="preserve"> Encephalitis</w:t>
      </w:r>
      <w:r w:rsidR="00E360F6">
        <w:t>,</w:t>
      </w:r>
      <w:r>
        <w:t xml:space="preserve"> Animal Traceability, and other Veterinary Health programs. </w:t>
      </w:r>
    </w:p>
    <w:p w:rsidR="00E360F6" w:rsidRDefault="00E360F6" w:rsidP="00FC5D78">
      <w:r>
        <w:t>Dr. Roberts gave a report on Cattle Health.</w:t>
      </w:r>
    </w:p>
    <w:p w:rsidR="00E360F6" w:rsidRDefault="00E360F6" w:rsidP="00FC5D78">
      <w:r>
        <w:t>Dr. Barrington gave a report on Avian Health.</w:t>
      </w:r>
    </w:p>
    <w:p w:rsidR="00E360F6" w:rsidRDefault="00E360F6" w:rsidP="00FC5D78">
      <w:r>
        <w:t>Dr. Scurria gave a report on Swine and Turtles.</w:t>
      </w:r>
    </w:p>
    <w:p w:rsidR="0018190F" w:rsidRDefault="00E360F6" w:rsidP="00FC5D78">
      <w:r>
        <w:t xml:space="preserve">Dr. Myrick gave a report on </w:t>
      </w:r>
      <w:proofErr w:type="spellStart"/>
      <w:r>
        <w:t>Cervid</w:t>
      </w:r>
      <w:proofErr w:type="spellEnd"/>
      <w:r>
        <w:t>, Sheep and Goats</w:t>
      </w:r>
    </w:p>
    <w:p w:rsidR="00E360F6" w:rsidRDefault="0018190F" w:rsidP="00FC5D78">
      <w:r>
        <w:t xml:space="preserve">Mr. Walther discussed Alternate Livestock-CDW traces in </w:t>
      </w:r>
      <w:proofErr w:type="gramStart"/>
      <w:r>
        <w:t>LA.</w:t>
      </w:r>
      <w:r w:rsidR="00E360F6">
        <w:t>.</w:t>
      </w:r>
      <w:proofErr w:type="gramEnd"/>
    </w:p>
    <w:p w:rsidR="00D247E2" w:rsidRDefault="00D247E2" w:rsidP="00FC5D78">
      <w:r>
        <w:t>Dr. Stacy went over Title 7 Revision-Reports from working groups.</w:t>
      </w:r>
    </w:p>
    <w:p w:rsidR="00B6047C" w:rsidRDefault="00B6047C"/>
    <w:p w:rsidR="00B6047C" w:rsidRPr="002360FB" w:rsidRDefault="00B6047C"/>
    <w:p w:rsidR="00B6047C" w:rsidRDefault="00B6047C">
      <w:pPr>
        <w:rPr>
          <w:b/>
          <w:u w:val="single"/>
        </w:rPr>
      </w:pPr>
      <w:r w:rsidRPr="00B545E2">
        <w:rPr>
          <w:b/>
          <w:u w:val="single"/>
        </w:rPr>
        <w:t>OLD BUSINESS</w:t>
      </w:r>
    </w:p>
    <w:p w:rsidR="00B6047C" w:rsidRDefault="004B41B0">
      <w:r>
        <w:t>John Walther talked about Mansura Livestock transferring ownershi</w:t>
      </w:r>
      <w:r w:rsidR="00C74B5C">
        <w:t>p. Mr. Giles Brown wants to transfer</w:t>
      </w:r>
      <w:r>
        <w:t xml:space="preserve"> his 50 percent to Donnie Perkins.</w:t>
      </w:r>
    </w:p>
    <w:p w:rsidR="004B41B0" w:rsidRDefault="004B41B0"/>
    <w:p w:rsidR="00B6047C" w:rsidRDefault="00B6047C"/>
    <w:p w:rsidR="00B6047C" w:rsidRDefault="00B6047C">
      <w:pPr>
        <w:rPr>
          <w:b/>
          <w:u w:val="single"/>
        </w:rPr>
      </w:pPr>
      <w:r w:rsidRPr="009651DE">
        <w:rPr>
          <w:b/>
          <w:u w:val="single"/>
        </w:rPr>
        <w:t>MOTION</w:t>
      </w:r>
      <w:r>
        <w:rPr>
          <w:b/>
          <w:u w:val="single"/>
        </w:rPr>
        <w:t>:</w:t>
      </w:r>
    </w:p>
    <w:p w:rsidR="00B6047C" w:rsidRPr="00D929D9" w:rsidRDefault="004B41B0">
      <w:r>
        <w:t xml:space="preserve">Mr. </w:t>
      </w:r>
      <w:proofErr w:type="spellStart"/>
      <w:r>
        <w:t>Pitre</w:t>
      </w:r>
      <w:proofErr w:type="spellEnd"/>
      <w:r w:rsidR="00B6047C">
        <w:t xml:space="preserve"> made a motion to </w:t>
      </w:r>
      <w:r>
        <w:t xml:space="preserve">allow transfer of 50 percent formerly owned by Giles Brown to go to Donnie Perkins. Mr. </w:t>
      </w:r>
      <w:proofErr w:type="spellStart"/>
      <w:r>
        <w:t>Ardoin</w:t>
      </w:r>
      <w:proofErr w:type="spellEnd"/>
      <w:r>
        <w:t xml:space="preserve"> seconded the motion. Motion passed</w:t>
      </w:r>
      <w:proofErr w:type="gramStart"/>
      <w:r>
        <w:t>.</w:t>
      </w:r>
      <w:r w:rsidR="00B6047C">
        <w:t>.</w:t>
      </w:r>
      <w:proofErr w:type="gramEnd"/>
    </w:p>
    <w:p w:rsidR="00B6047C" w:rsidRDefault="00B6047C"/>
    <w:p w:rsidR="00AA2E88" w:rsidRDefault="00AA2E88"/>
    <w:p w:rsidR="00B6047C" w:rsidRDefault="00B6047C"/>
    <w:p w:rsidR="00B6047C" w:rsidRDefault="00B6047C">
      <w:pPr>
        <w:rPr>
          <w:b/>
          <w:u w:val="single"/>
        </w:rPr>
      </w:pPr>
      <w:r w:rsidRPr="00202347">
        <w:rPr>
          <w:b/>
          <w:u w:val="single"/>
        </w:rPr>
        <w:lastRenderedPageBreak/>
        <w:t>PUBLIC COMMENT</w:t>
      </w:r>
    </w:p>
    <w:p w:rsidR="00AA2E88" w:rsidRDefault="00AA2E88">
      <w:pPr>
        <w:rPr>
          <w:i/>
        </w:rPr>
      </w:pPr>
      <w:r w:rsidRPr="00AA2E88">
        <w:rPr>
          <w:i/>
        </w:rPr>
        <w:t>None</w:t>
      </w:r>
    </w:p>
    <w:p w:rsidR="00AA2E88" w:rsidRPr="00AA2E88" w:rsidRDefault="00AA2E88">
      <w:pPr>
        <w:rPr>
          <w:i/>
        </w:rPr>
      </w:pPr>
    </w:p>
    <w:p w:rsidR="00AA2E88" w:rsidRDefault="00AA2E88" w:rsidP="00AA2E88">
      <w:r w:rsidRPr="00AA2E88">
        <w:t xml:space="preserve"> </w:t>
      </w:r>
      <w:r w:rsidRPr="00202347">
        <w:t xml:space="preserve">Dr. Lea </w:t>
      </w:r>
      <w:r>
        <w:t>suggested that we plan the next meeting for some time next January. When the meetings date is set we will give plenty advanced time to let everyone know.</w:t>
      </w:r>
    </w:p>
    <w:p w:rsidR="00AA2E88" w:rsidRDefault="00AA2E88" w:rsidP="00AA2E88"/>
    <w:p w:rsidR="00B6047C" w:rsidRDefault="00B6047C">
      <w:pPr>
        <w:rPr>
          <w:b/>
          <w:u w:val="single"/>
        </w:rPr>
      </w:pPr>
    </w:p>
    <w:p w:rsidR="00B6047C" w:rsidRPr="009651DE" w:rsidRDefault="00B6047C">
      <w:pPr>
        <w:rPr>
          <w:b/>
          <w:u w:val="single"/>
        </w:rPr>
      </w:pPr>
      <w:r>
        <w:rPr>
          <w:b/>
          <w:u w:val="single"/>
        </w:rPr>
        <w:t>ADJOUNMENT</w:t>
      </w:r>
    </w:p>
    <w:p w:rsidR="00B6047C" w:rsidRDefault="00B6047C">
      <w:pPr>
        <w:rPr>
          <w:b/>
          <w:u w:val="single"/>
        </w:rPr>
      </w:pPr>
      <w:r w:rsidRPr="009651DE">
        <w:rPr>
          <w:b/>
          <w:u w:val="single"/>
        </w:rPr>
        <w:t>MOTION</w:t>
      </w:r>
      <w:r>
        <w:rPr>
          <w:b/>
          <w:u w:val="single"/>
        </w:rPr>
        <w:t>:</w:t>
      </w:r>
    </w:p>
    <w:p w:rsidR="00B6047C" w:rsidRDefault="000555D2">
      <w:r>
        <w:t>Dr. Cooper</w:t>
      </w:r>
      <w:r w:rsidR="00B6047C">
        <w:t xml:space="preserve"> made a motion to adjourn. Mr. Brown seconded the motion. The motion passed.</w:t>
      </w:r>
      <w:r>
        <w:t xml:space="preserve"> The meeting dismissed at 11:13.</w:t>
      </w:r>
    </w:p>
    <w:p w:rsidR="00B6047C" w:rsidRDefault="00B6047C"/>
    <w:p w:rsidR="00B6047C" w:rsidRDefault="00B6047C"/>
    <w:sectPr w:rsidR="00B6047C" w:rsidSect="001F20D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D5" w:rsidRDefault="001F20D5" w:rsidP="001F20D5">
      <w:r>
        <w:separator/>
      </w:r>
    </w:p>
  </w:endnote>
  <w:endnote w:type="continuationSeparator" w:id="0">
    <w:p w:rsidR="001F20D5" w:rsidRDefault="001F20D5" w:rsidP="001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D5" w:rsidRDefault="001F20D5" w:rsidP="001F20D5">
      <w:r>
        <w:separator/>
      </w:r>
    </w:p>
  </w:footnote>
  <w:footnote w:type="continuationSeparator" w:id="0">
    <w:p w:rsidR="001F20D5" w:rsidRDefault="001F20D5" w:rsidP="001F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5" w:rsidRDefault="001F20D5" w:rsidP="001F20D5">
    <w:pPr>
      <w:pStyle w:val="Header"/>
    </w:pPr>
    <w:r>
      <w:t>Louisiana Department of Agriculture and Forestry</w:t>
    </w:r>
  </w:p>
  <w:p w:rsidR="001F20D5" w:rsidRDefault="001F20D5" w:rsidP="001F20D5">
    <w:pPr>
      <w:pStyle w:val="Header"/>
    </w:pPr>
    <w:r>
      <w:t>Board of Animal Health Board Meeting</w:t>
    </w:r>
  </w:p>
  <w:p w:rsidR="001F20D5" w:rsidRDefault="001F20D5" w:rsidP="001F20D5">
    <w:pPr>
      <w:pStyle w:val="Header"/>
    </w:pPr>
    <w:r>
      <w:t>September 18, 2014</w:t>
    </w:r>
  </w:p>
  <w:p w:rsidR="001F20D5" w:rsidRDefault="001F20D5" w:rsidP="001F20D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619F">
      <w:rPr>
        <w:noProof/>
      </w:rPr>
      <w:t>2</w:t>
    </w:r>
    <w:r>
      <w:rPr>
        <w:noProof/>
      </w:rPr>
      <w:fldChar w:fldCharType="end"/>
    </w:r>
  </w:p>
  <w:p w:rsidR="001F20D5" w:rsidRDefault="001F2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1FA"/>
    <w:multiLevelType w:val="hybridMultilevel"/>
    <w:tmpl w:val="821E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555D2"/>
    <w:rsid w:val="00090CCF"/>
    <w:rsid w:val="000B50D5"/>
    <w:rsid w:val="000B67B4"/>
    <w:rsid w:val="000C689E"/>
    <w:rsid w:val="000F5FE4"/>
    <w:rsid w:val="00117C33"/>
    <w:rsid w:val="00117EE0"/>
    <w:rsid w:val="00176713"/>
    <w:rsid w:val="0018190F"/>
    <w:rsid w:val="001C5C8A"/>
    <w:rsid w:val="001E3C8D"/>
    <w:rsid w:val="001F20D5"/>
    <w:rsid w:val="001F5260"/>
    <w:rsid w:val="00202347"/>
    <w:rsid w:val="002064CF"/>
    <w:rsid w:val="00215701"/>
    <w:rsid w:val="002360FB"/>
    <w:rsid w:val="0024619F"/>
    <w:rsid w:val="00250DA6"/>
    <w:rsid w:val="00257CB8"/>
    <w:rsid w:val="002B2E13"/>
    <w:rsid w:val="002F6F2B"/>
    <w:rsid w:val="00334F57"/>
    <w:rsid w:val="0034245F"/>
    <w:rsid w:val="00344426"/>
    <w:rsid w:val="00354EB9"/>
    <w:rsid w:val="00355E35"/>
    <w:rsid w:val="003F4545"/>
    <w:rsid w:val="00407ED2"/>
    <w:rsid w:val="00436BFA"/>
    <w:rsid w:val="004A06F9"/>
    <w:rsid w:val="004B41B0"/>
    <w:rsid w:val="004B4203"/>
    <w:rsid w:val="004D1873"/>
    <w:rsid w:val="004F627B"/>
    <w:rsid w:val="005F3F46"/>
    <w:rsid w:val="005F423F"/>
    <w:rsid w:val="006076C3"/>
    <w:rsid w:val="006114BA"/>
    <w:rsid w:val="00623FC2"/>
    <w:rsid w:val="00654ABE"/>
    <w:rsid w:val="00661873"/>
    <w:rsid w:val="00676C33"/>
    <w:rsid w:val="006A0826"/>
    <w:rsid w:val="006D6B82"/>
    <w:rsid w:val="006E0EB2"/>
    <w:rsid w:val="0070056A"/>
    <w:rsid w:val="007058BA"/>
    <w:rsid w:val="00734450"/>
    <w:rsid w:val="0075059F"/>
    <w:rsid w:val="00756ED5"/>
    <w:rsid w:val="007A7000"/>
    <w:rsid w:val="007B2CD9"/>
    <w:rsid w:val="00852ECB"/>
    <w:rsid w:val="00866015"/>
    <w:rsid w:val="008C67C6"/>
    <w:rsid w:val="00923D57"/>
    <w:rsid w:val="009651DE"/>
    <w:rsid w:val="00980BB0"/>
    <w:rsid w:val="009D734A"/>
    <w:rsid w:val="00A5515C"/>
    <w:rsid w:val="00A935D6"/>
    <w:rsid w:val="00AA2E88"/>
    <w:rsid w:val="00AB0E5E"/>
    <w:rsid w:val="00B02AD4"/>
    <w:rsid w:val="00B14069"/>
    <w:rsid w:val="00B545E2"/>
    <w:rsid w:val="00B6047C"/>
    <w:rsid w:val="00BA2650"/>
    <w:rsid w:val="00BF5315"/>
    <w:rsid w:val="00C24580"/>
    <w:rsid w:val="00C64CCD"/>
    <w:rsid w:val="00C74765"/>
    <w:rsid w:val="00C74B5C"/>
    <w:rsid w:val="00C93360"/>
    <w:rsid w:val="00CB30C1"/>
    <w:rsid w:val="00CE6DD1"/>
    <w:rsid w:val="00CE7714"/>
    <w:rsid w:val="00D247E2"/>
    <w:rsid w:val="00D34879"/>
    <w:rsid w:val="00D929D9"/>
    <w:rsid w:val="00DB7353"/>
    <w:rsid w:val="00DC692E"/>
    <w:rsid w:val="00E360F6"/>
    <w:rsid w:val="00E524A6"/>
    <w:rsid w:val="00E93911"/>
    <w:rsid w:val="00ED413B"/>
    <w:rsid w:val="00F1682B"/>
    <w:rsid w:val="00F37276"/>
    <w:rsid w:val="00F45722"/>
    <w:rsid w:val="00F54DCD"/>
    <w:rsid w:val="00F87DD4"/>
    <w:rsid w:val="00FC5D7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Liz</dc:creator>
  <cp:lastModifiedBy>Welch, Stacy</cp:lastModifiedBy>
  <cp:revision>2</cp:revision>
  <cp:lastPrinted>2015-04-08T13:20:00Z</cp:lastPrinted>
  <dcterms:created xsi:type="dcterms:W3CDTF">2015-06-29T17:23:00Z</dcterms:created>
  <dcterms:modified xsi:type="dcterms:W3CDTF">2015-06-29T17:23:00Z</dcterms:modified>
</cp:coreProperties>
</file>